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2F23"/>
        </w:rPr>
        <w:t>Questions Apartment Lenders Ask on a Refinance</w:t>
      </w:r>
    </w:p>
    <w:p>
      <w:r>
        <w:t>These are the questions an underwriter typically asks once a refinance request for a 5+ unit building is in. Answer them before you apply and keep this document with your loan package. Each question includes why the lender asks, so you can see what your answer will be used for. Lenders vary, and your lender may ask for more.</w:t>
      </w:r>
    </w:p>
    <w:p>
      <w:pPr>
        <w:pStyle w:val="Heading1"/>
      </w:pPr>
      <w:r>
        <w:t>Property</w:t>
      </w:r>
    </w:p>
    <w:p>
      <w:pPr>
        <w:pStyle w:val="ListNumber"/>
      </w:pPr>
      <w:r>
        <w:rPr>
          <w:b/>
        </w:rPr>
        <w:t>What is the unit mix, and how many units are currently vacant, down or offline?</w:t>
      </w:r>
    </w:p>
    <w:p>
      <w:r>
        <w:rPr>
          <w:i/>
          <w:sz w:val="18"/>
        </w:rPr>
        <w:t>Why they ask: Vacant and down units come straight out of underwritten income, and down units can signal deferred maintenance.</w:t>
      </w:r>
    </w:p>
    <w:p>
      <w:r>
        <w:t xml:space="preserve">Your answer: </w:t>
      </w:r>
    </w:p>
    <w:p/>
    <w:p>
      <w:pPr>
        <w:pStyle w:val="ListNumber"/>
      </w:pPr>
      <w:r>
        <w:rPr>
          <w:b/>
        </w:rPr>
        <w:t>What renovations or capital projects have been completed in the last five years, and at what cost?</w:t>
      </w:r>
    </w:p>
    <w:p>
      <w:r>
        <w:rPr>
          <w:i/>
          <w:sz w:val="18"/>
        </w:rPr>
        <w:t>Why they ask: Recent work supports the property condition report and can justify rents above older comparables.</w:t>
      </w:r>
    </w:p>
    <w:p>
      <w:r>
        <w:t xml:space="preserve">Your answer: </w:t>
      </w:r>
    </w:p>
    <w:p/>
    <w:p>
      <w:pPr>
        <w:pStyle w:val="ListNumber"/>
      </w:pPr>
      <w:r>
        <w:rPr>
          <w:b/>
        </w:rPr>
        <w:t>What are the ages and condition of the roof, boilers or HVAC, water heaters and windows?</w:t>
      </w:r>
    </w:p>
    <w:p>
      <w:r>
        <w:rPr>
          <w:i/>
          <w:sz w:val="18"/>
        </w:rPr>
        <w:t>Why they ask: Near-term replacements drive the repair reserve and immediate repair escrow the lender will hold.</w:t>
      </w:r>
    </w:p>
    <w:p>
      <w:r>
        <w:t xml:space="preserve">Your answer: </w:t>
      </w:r>
    </w:p>
    <w:p/>
    <w:p>
      <w:pPr>
        <w:pStyle w:val="ListNumber"/>
      </w:pPr>
      <w:r>
        <w:rPr>
          <w:b/>
        </w:rPr>
        <w:t>Are there any open building, fire or health code violations?</w:t>
      </w:r>
    </w:p>
    <w:p>
      <w:r>
        <w:rPr>
          <w:i/>
          <w:sz w:val="18"/>
        </w:rPr>
        <w:t>Why they ask: Open violations can delay closing or require a holdback until they are cured.</w:t>
      </w:r>
    </w:p>
    <w:p>
      <w:r>
        <w:t xml:space="preserve">Your answer: </w:t>
      </w:r>
    </w:p>
    <w:p/>
    <w:p>
      <w:pPr>
        <w:pStyle w:val="ListNumber"/>
      </w:pPr>
      <w:r>
        <w:rPr>
          <w:b/>
        </w:rPr>
        <w:t>Who pays each utility: owner or tenant? Is any utility billed back through a ratio utility billing system?</w:t>
      </w:r>
    </w:p>
    <w:p>
      <w:r>
        <w:rPr>
          <w:i/>
          <w:sz w:val="18"/>
        </w:rPr>
        <w:t>Why they ask: Utility responsibility changes the expense ratio and whether bill-back income is counted.</w:t>
      </w:r>
    </w:p>
    <w:p>
      <w:r>
        <w:t xml:space="preserve">Your answer: </w:t>
      </w:r>
    </w:p>
    <w:p/>
    <w:p>
      <w:pPr>
        <w:pStyle w:val="ListNumber"/>
      </w:pPr>
      <w:r>
        <w:rPr>
          <w:b/>
        </w:rPr>
        <w:t>Is any part of the building commercial, and what share of income or square footage does it represent?</w:t>
      </w:r>
    </w:p>
    <w:p>
      <w:r>
        <w:rPr>
          <w:i/>
          <w:sz w:val="18"/>
        </w:rPr>
        <w:t>Why they ask: Agency programs limit commercial space and income; a large share can change which programs fit.</w:t>
      </w:r>
    </w:p>
    <w:p>
      <w:r>
        <w:t xml:space="preserve">Your answer: </w:t>
      </w:r>
    </w:p>
    <w:p/>
    <w:p>
      <w:pPr>
        <w:pStyle w:val="ListNumber"/>
      </w:pPr>
      <w:r>
        <w:rPr>
          <w:b/>
        </w:rPr>
        <w:t>Is the property in a flood zone, and is there any history of water, mold or fire damage?</w:t>
      </w:r>
    </w:p>
    <w:p>
      <w:r>
        <w:rPr>
          <w:i/>
          <w:sz w:val="18"/>
        </w:rPr>
        <w:t>Why they ask: Determines required flood insurance and can trigger additional environmental or engineering review.</w:t>
      </w:r>
    </w:p>
    <w:p>
      <w:r>
        <w:t xml:space="preserve">Your answer: </w:t>
      </w:r>
    </w:p>
    <w:p/>
    <w:p>
      <w:pPr>
        <w:pStyle w:val="ListNumber"/>
      </w:pPr>
      <w:r>
        <w:rPr>
          <w:b/>
        </w:rPr>
        <w:t>Are any units subject to rent regulation, affordability covenants or housing assistance contracts?</w:t>
      </w:r>
    </w:p>
    <w:p>
      <w:r>
        <w:rPr>
          <w:i/>
          <w:sz w:val="18"/>
        </w:rPr>
        <w:t>Why they ask: Regulated or restricted rents are underwritten at the legal or contract level, not market.</w:t>
      </w:r>
    </w:p>
    <w:p>
      <w:r>
        <w:t xml:space="preserve">Your answer: </w:t>
      </w:r>
    </w:p>
    <w:p/>
    <w:p>
      <w:pPr>
        <w:pStyle w:val="ListNumber"/>
      </w:pPr>
      <w:r>
        <w:rPr>
          <w:b/>
        </w:rPr>
        <w:t>Does the building comply with zoning as it is used today, including unit count and parking?</w:t>
      </w:r>
    </w:p>
    <w:p>
      <w:r>
        <w:rPr>
          <w:i/>
          <w:sz w:val="18"/>
        </w:rPr>
        <w:t>Why they ask: Legal nonconforming use can limit rebuild rights after a casualty and affect eligibility.</w:t>
      </w:r>
    </w:p>
    <w:p>
      <w:r>
        <w:t xml:space="preserve">Your answer: </w:t>
      </w:r>
    </w:p>
    <w:p/>
    <w:p>
      <w:pPr>
        <w:pStyle w:val="Heading1"/>
      </w:pPr>
      <w:r>
        <w:t>Operations</w:t>
      </w:r>
    </w:p>
    <w:p>
      <w:pPr>
        <w:pStyle w:val="ListNumber"/>
      </w:pPr>
      <w:r>
        <w:rPr>
          <w:b/>
        </w:rPr>
        <w:t>Does the trailing 12-month statement tie to bank deposits and the current rent roll?</w:t>
      </w:r>
    </w:p>
    <w:p>
      <w:r>
        <w:rPr>
          <w:i/>
          <w:sz w:val="18"/>
        </w:rPr>
        <w:t>Why they ask: Underwriters reconcile reported income to deposits; gaps cause income to be cut.</w:t>
      </w:r>
    </w:p>
    <w:p>
      <w:r>
        <w:t xml:space="preserve">Your answer: </w:t>
      </w:r>
    </w:p>
    <w:p/>
    <w:p>
      <w:pPr>
        <w:pStyle w:val="ListNumber"/>
      </w:pPr>
      <w:r>
        <w:rPr>
          <w:b/>
        </w:rPr>
        <w:t>What concessions have been given in the last 12 months, and are any still burning off?</w:t>
      </w:r>
    </w:p>
    <w:p>
      <w:r>
        <w:rPr>
          <w:i/>
          <w:sz w:val="18"/>
        </w:rPr>
        <w:t>Why they ask: Concessions reduce effective rent; lenders underwrite net of them.</w:t>
      </w:r>
    </w:p>
    <w:p>
      <w:r>
        <w:t xml:space="preserve">Your answer: </w:t>
      </w:r>
    </w:p>
    <w:p/>
    <w:p>
      <w:pPr>
        <w:pStyle w:val="ListNumber"/>
      </w:pPr>
      <w:r>
        <w:rPr>
          <w:b/>
        </w:rPr>
        <w:t>What is current delinquency, and how many tenants are more than 30 and 60 days past due?</w:t>
      </w:r>
    </w:p>
    <w:p>
      <w:r>
        <w:rPr>
          <w:i/>
          <w:sz w:val="18"/>
        </w:rPr>
        <w:t>Why they ask: Collections, not billed rent, drive underwritten income.</w:t>
      </w:r>
    </w:p>
    <w:p>
      <w:r>
        <w:t xml:space="preserve">Your answer: </w:t>
      </w:r>
    </w:p>
    <w:p/>
    <w:p>
      <w:pPr>
        <w:pStyle w:val="ListNumber"/>
      </w:pPr>
      <w:r>
        <w:rPr>
          <w:b/>
        </w:rPr>
        <w:t>How many leases expire in the next 12 months, and how many tenants are month-to-month?</w:t>
      </w:r>
    </w:p>
    <w:p>
      <w:r>
        <w:rPr>
          <w:i/>
          <w:sz w:val="18"/>
        </w:rPr>
        <w:t>Why they ask: Heavy rollover or month-to-month concentration raises vacancy risk in the lender's view.</w:t>
      </w:r>
    </w:p>
    <w:p>
      <w:r>
        <w:t xml:space="preserve">Your answer: </w:t>
      </w:r>
    </w:p>
    <w:p/>
    <w:p>
      <w:pPr>
        <w:pStyle w:val="ListNumber"/>
      </w:pPr>
      <w:r>
        <w:rPr>
          <w:b/>
        </w:rPr>
        <w:t>Who manages the property, and what is the management fee? If you self-manage, who would take over?</w:t>
      </w:r>
    </w:p>
    <w:p>
      <w:r>
        <w:rPr>
          <w:i/>
          <w:sz w:val="18"/>
        </w:rPr>
        <w:t>Why they ask: Lenders charge a market management fee even if you self-manage and want a credible fallback.</w:t>
      </w:r>
    </w:p>
    <w:p>
      <w:r>
        <w:t xml:space="preserve">Your answer: </w:t>
      </w:r>
    </w:p>
    <w:p/>
    <w:p>
      <w:pPr>
        <w:pStyle w:val="ListNumber"/>
      </w:pPr>
      <w:r>
        <w:rPr>
          <w:b/>
        </w:rPr>
        <w:t>What explains any unusual expense in the T-12, such as a one-time repair or a large legal bill?</w:t>
      </w:r>
    </w:p>
    <w:p>
      <w:r>
        <w:rPr>
          <w:i/>
          <w:sz w:val="18"/>
        </w:rPr>
        <w:t>Why they ask: Non-recurring items can be added back if documented; undocumented ones stay in.</w:t>
      </w:r>
    </w:p>
    <w:p>
      <w:r>
        <w:t xml:space="preserve">Your answer: </w:t>
      </w:r>
    </w:p>
    <w:p/>
    <w:p>
      <w:pPr>
        <w:pStyle w:val="ListNumber"/>
      </w:pPr>
      <w:r>
        <w:rPr>
          <w:b/>
        </w:rPr>
        <w:t>What other income does the property earn (laundry, parking, pet, storage, fees), and how long has it been stable?</w:t>
      </w:r>
    </w:p>
    <w:p>
      <w:r>
        <w:rPr>
          <w:i/>
          <w:sz w:val="18"/>
        </w:rPr>
        <w:t>Why they ask: Lenders count other income only with a consistent history.</w:t>
      </w:r>
    </w:p>
    <w:p>
      <w:r>
        <w:t xml:space="preserve">Your answer: </w:t>
      </w:r>
    </w:p>
    <w:p/>
    <w:p>
      <w:pPr>
        <w:pStyle w:val="ListNumber"/>
      </w:pPr>
      <w:r>
        <w:rPr>
          <w:b/>
        </w:rPr>
        <w:t>What are on-site payroll costs, and who is on staff?</w:t>
      </w:r>
    </w:p>
    <w:p>
      <w:r>
        <w:rPr>
          <w:i/>
          <w:sz w:val="18"/>
        </w:rPr>
        <w:t>Why they ask: Payroll is a large, sticky expense that lenders benchmark against similar buildings.</w:t>
      </w:r>
    </w:p>
    <w:p>
      <w:r>
        <w:t xml:space="preserve">Your answer: </w:t>
      </w:r>
    </w:p>
    <w:p/>
    <w:p>
      <w:pPr>
        <w:pStyle w:val="ListNumber"/>
      </w:pPr>
      <w:r>
        <w:rPr>
          <w:b/>
        </w:rPr>
        <w:t>When were taxes last reassessed, and is any appeal or phase-in pending?</w:t>
      </w:r>
    </w:p>
    <w:p>
      <w:r>
        <w:rPr>
          <w:i/>
          <w:sz w:val="18"/>
        </w:rPr>
        <w:t>Why they ask: Lenders trend taxes to the expected bill, not last year's.</w:t>
      </w:r>
    </w:p>
    <w:p>
      <w:r>
        <w:t xml:space="preserve">Your answer: </w:t>
      </w:r>
    </w:p>
    <w:p/>
    <w:p>
      <w:pPr>
        <w:pStyle w:val="Heading1"/>
      </w:pPr>
      <w:r>
        <w:t>Capital needs</w:t>
      </w:r>
    </w:p>
    <w:p>
      <w:pPr>
        <w:pStyle w:val="ListNumber"/>
      </w:pPr>
      <w:r>
        <w:rPr>
          <w:b/>
        </w:rPr>
        <w:t>What capital projects do you plan over the next five years, and how will you pay for them?</w:t>
      </w:r>
    </w:p>
    <w:p>
      <w:r>
        <w:rPr>
          <w:i/>
          <w:sz w:val="18"/>
        </w:rPr>
        <w:t>Why they ask: Planned work affects reserves and can be a reason to size proceeds for repairs.</w:t>
      </w:r>
    </w:p>
    <w:p>
      <w:r>
        <w:t xml:space="preserve">Your answer: </w:t>
      </w:r>
    </w:p>
    <w:p/>
    <w:p>
      <w:pPr>
        <w:pStyle w:val="ListNumber"/>
      </w:pPr>
      <w:r>
        <w:rPr>
          <w:b/>
        </w:rPr>
        <w:t>Are there any deferred maintenance items you know of today?</w:t>
      </w:r>
    </w:p>
    <w:p>
      <w:r>
        <w:rPr>
          <w:i/>
          <w:sz w:val="18"/>
        </w:rPr>
        <w:t>Why they ask: Disclosed items are easier to budget than items the inspector finds.</w:t>
      </w:r>
    </w:p>
    <w:p>
      <w:r>
        <w:t xml:space="preserve">Your answer: </w:t>
      </w:r>
    </w:p>
    <w:p/>
    <w:p>
      <w:pPr>
        <w:pStyle w:val="ListNumber"/>
      </w:pPr>
      <w:r>
        <w:rPr>
          <w:b/>
        </w:rPr>
        <w:t>What do you currently deposit into replacement reserves, and what is the balance?</w:t>
      </w:r>
    </w:p>
    <w:p>
      <w:r>
        <w:rPr>
          <w:i/>
          <w:sz w:val="18"/>
        </w:rPr>
        <w:t>Why they ask: Existing reserves may carry over or be released at payoff.</w:t>
      </w:r>
    </w:p>
    <w:p>
      <w:r>
        <w:t xml:space="preserve">Your answer: </w:t>
      </w:r>
    </w:p>
    <w:p/>
    <w:p>
      <w:pPr>
        <w:pStyle w:val="ListNumber"/>
      </w:pPr>
      <w:r>
        <w:rPr>
          <w:b/>
        </w:rPr>
        <w:t>Has a property condition report or engineering study been done in the last three years?</w:t>
      </w:r>
    </w:p>
    <w:p>
      <w:r>
        <w:rPr>
          <w:i/>
          <w:sz w:val="18"/>
        </w:rPr>
        <w:t>Why they ask: A recent report can speed the lender's own review.</w:t>
      </w:r>
    </w:p>
    <w:p>
      <w:r>
        <w:t xml:space="preserve">Your answer: </w:t>
      </w:r>
    </w:p>
    <w:p/>
    <w:p>
      <w:pPr>
        <w:pStyle w:val="ListNumber"/>
      </w:pPr>
      <w:r>
        <w:rPr>
          <w:b/>
        </w:rPr>
        <w:t>Are there any environmental reports, underground tanks or past industrial uses on or near the site?</w:t>
      </w:r>
    </w:p>
    <w:p>
      <w:r>
        <w:rPr>
          <w:i/>
          <w:sz w:val="18"/>
        </w:rPr>
        <w:t>Why they ask: Environmental history can require a Phase II or remediation before closing.</w:t>
      </w:r>
    </w:p>
    <w:p>
      <w:r>
        <w:t xml:space="preserve">Your answer: </w:t>
      </w:r>
    </w:p>
    <w:p/>
    <w:p>
      <w:pPr>
        <w:pStyle w:val="ListNumber"/>
      </w:pPr>
      <w:r>
        <w:rPr>
          <w:b/>
        </w:rPr>
        <w:t>Are any building systems or materials known to need special handling, such as asbestos or lead paint?</w:t>
      </w:r>
    </w:p>
    <w:p>
      <w:r>
        <w:rPr>
          <w:i/>
          <w:sz w:val="18"/>
        </w:rPr>
        <w:t>Why they ask: Older buildings may need an operations and maintenance plan the lender will require.</w:t>
      </w:r>
    </w:p>
    <w:p>
      <w:r>
        <w:t xml:space="preserve">Your answer: </w:t>
      </w:r>
    </w:p>
    <w:p/>
    <w:p>
      <w:pPr>
        <w:pStyle w:val="Heading1"/>
      </w:pPr>
      <w:r>
        <w:t>Ownership and sponsor</w:t>
      </w:r>
    </w:p>
    <w:p>
      <w:pPr>
        <w:pStyle w:val="ListNumber"/>
      </w:pPr>
      <w:r>
        <w:rPr>
          <w:b/>
        </w:rPr>
        <w:t>What is the borrowing entity, and who owns it, with percentages?</w:t>
      </w:r>
    </w:p>
    <w:p>
      <w:r>
        <w:rPr>
          <w:i/>
          <w:sz w:val="18"/>
        </w:rPr>
        <w:t>Why they ask: Lenders identify every owner above a threshold for background checks and guarantees.</w:t>
      </w:r>
    </w:p>
    <w:p>
      <w:r>
        <w:t xml:space="preserve">Your answer: </w:t>
      </w:r>
    </w:p>
    <w:p/>
    <w:p>
      <w:pPr>
        <w:pStyle w:val="ListNumber"/>
      </w:pPr>
      <w:r>
        <w:rPr>
          <w:b/>
        </w:rPr>
        <w:t>Who will sign as key principal or guarantor?</w:t>
      </w:r>
    </w:p>
    <w:p>
      <w:r>
        <w:rPr>
          <w:i/>
          <w:sz w:val="18"/>
        </w:rPr>
        <w:t>Why they ask: The guarantor's net worth, liquidity and history are part of the credit decision.</w:t>
      </w:r>
    </w:p>
    <w:p>
      <w:r>
        <w:t xml:space="preserve">Your answer: </w:t>
      </w:r>
    </w:p>
    <w:p/>
    <w:p>
      <w:pPr>
        <w:pStyle w:val="ListNumber"/>
      </w:pPr>
      <w:r>
        <w:rPr>
          <w:b/>
        </w:rPr>
        <w:t>What is the guarantor's net worth and liquidity, and where is the liquidity held?</w:t>
      </w:r>
    </w:p>
    <w:p>
      <w:r>
        <w:rPr>
          <w:i/>
          <w:sz w:val="18"/>
        </w:rPr>
        <w:t>Why they ask: Programs set minimums relative to loan size; liquidity must be verifiable.</w:t>
      </w:r>
    </w:p>
    <w:p>
      <w:r>
        <w:t xml:space="preserve">Your answer: </w:t>
      </w:r>
    </w:p>
    <w:p/>
    <w:p>
      <w:pPr>
        <w:pStyle w:val="ListNumber"/>
      </w:pPr>
      <w:r>
        <w:rPr>
          <w:b/>
        </w:rPr>
        <w:t>What other real estate do the principals own, and what debt is on it?</w:t>
      </w:r>
    </w:p>
    <w:p>
      <w:r>
        <w:rPr>
          <w:i/>
          <w:sz w:val="18"/>
        </w:rPr>
        <w:t>Why they ask: The schedule of real estate owned shows experience and contingent liabilities.</w:t>
      </w:r>
    </w:p>
    <w:p>
      <w:r>
        <w:t xml:space="preserve">Your answer: </w:t>
      </w:r>
    </w:p>
    <w:p/>
    <w:p>
      <w:pPr>
        <w:pStyle w:val="ListNumber"/>
      </w:pPr>
      <w:r>
        <w:rPr>
          <w:b/>
        </w:rPr>
        <w:t>Have any principals had a bankruptcy, foreclosure, deed in lieu or loan default?</w:t>
      </w:r>
    </w:p>
    <w:p>
      <w:r>
        <w:rPr>
          <w:i/>
          <w:sz w:val="18"/>
        </w:rPr>
        <w:t>Why they ask: Most lenders ask about credit events over a set look-back period, and some events disqualify.</w:t>
      </w:r>
    </w:p>
    <w:p>
      <w:r>
        <w:t xml:space="preserve">Your answer: </w:t>
      </w:r>
    </w:p>
    <w:p/>
    <w:p>
      <w:pPr>
        <w:pStyle w:val="ListNumber"/>
      </w:pPr>
      <w:r>
        <w:rPr>
          <w:b/>
        </w:rPr>
        <w:t>Are any principals party to pending litigation or judgments?</w:t>
      </w:r>
    </w:p>
    <w:p>
      <w:r>
        <w:rPr>
          <w:i/>
          <w:sz w:val="18"/>
        </w:rPr>
        <w:t>Why they ask: Material litigation can affect the guarantor's capacity to support the loan.</w:t>
      </w:r>
    </w:p>
    <w:p>
      <w:r>
        <w:t xml:space="preserve">Your answer: </w:t>
      </w:r>
    </w:p>
    <w:p/>
    <w:p>
      <w:pPr>
        <w:pStyle w:val="ListNumber"/>
      </w:pPr>
      <w:r>
        <w:rPr>
          <w:b/>
        </w:rPr>
        <w:t>How long have you owned and operated this property, and others like it?</w:t>
      </w:r>
    </w:p>
    <w:p>
      <w:r>
        <w:rPr>
          <w:i/>
          <w:sz w:val="18"/>
        </w:rPr>
        <w:t>Why they ask: Experience with the asset type affects pricing and eligibility.</w:t>
      </w:r>
    </w:p>
    <w:p>
      <w:r>
        <w:t xml:space="preserve">Your answer: </w:t>
      </w:r>
    </w:p>
    <w:p/>
    <w:p>
      <w:pPr>
        <w:pStyle w:val="ListNumber"/>
      </w:pPr>
      <w:r>
        <w:rPr>
          <w:b/>
        </w:rPr>
        <w:t>Will ownership change between application and closing?</w:t>
      </w:r>
    </w:p>
    <w:p>
      <w:r>
        <w:rPr>
          <w:i/>
          <w:sz w:val="18"/>
        </w:rPr>
        <w:t>Why they ask: Ownership changes mid-process restart parts of underwriting.</w:t>
      </w:r>
    </w:p>
    <w:p>
      <w:r>
        <w:t xml:space="preserve">Your answer: </w:t>
      </w:r>
    </w:p>
    <w:p/>
    <w:p>
      <w:pPr>
        <w:pStyle w:val="Heading1"/>
      </w:pPr>
      <w:r>
        <w:t>Current loan</w:t>
      </w:r>
    </w:p>
    <w:p>
      <w:pPr>
        <w:pStyle w:val="ListNumber"/>
      </w:pPr>
      <w:r>
        <w:rPr>
          <w:b/>
        </w:rPr>
        <w:t>Who is the current lender or servicer, and what is the payoff balance?</w:t>
      </w:r>
    </w:p>
    <w:p>
      <w:r>
        <w:rPr>
          <w:i/>
          <w:sz w:val="18"/>
        </w:rPr>
        <w:t>Why they ask: The payoff sets the minimum loan needed to refinance without new equity.</w:t>
      </w:r>
    </w:p>
    <w:p>
      <w:r>
        <w:t xml:space="preserve">Your answer: </w:t>
      </w:r>
    </w:p>
    <w:p/>
    <w:p>
      <w:pPr>
        <w:pStyle w:val="ListNumber"/>
      </w:pPr>
      <w:r>
        <w:rPr>
          <w:b/>
        </w:rPr>
        <w:t>What is the maturity date, and are any extension options available?</w:t>
      </w:r>
    </w:p>
    <w:p>
      <w:r>
        <w:rPr>
          <w:i/>
          <w:sz w:val="18"/>
        </w:rPr>
        <w:t>Why they ask: The maturity date sets the timeline the new loan must meet.</w:t>
      </w:r>
    </w:p>
    <w:p>
      <w:r>
        <w:t xml:space="preserve">Your answer: </w:t>
      </w:r>
    </w:p>
    <w:p/>
    <w:p>
      <w:pPr>
        <w:pStyle w:val="ListNumber"/>
      </w:pPr>
      <w:r>
        <w:rPr>
          <w:b/>
        </w:rPr>
        <w:t>What are the prepayment terms today: lockout, yield maintenance, defeasance or step-down?</w:t>
      </w:r>
    </w:p>
    <w:p>
      <w:r>
        <w:rPr>
          <w:i/>
          <w:sz w:val="18"/>
        </w:rPr>
        <w:t>Why they ask: Prepayment cost can change whether refinancing now makes sense.</w:t>
      </w:r>
    </w:p>
    <w:p>
      <w:r>
        <w:t xml:space="preserve">Your answer: </w:t>
      </w:r>
    </w:p>
    <w:p/>
    <w:p>
      <w:pPr>
        <w:pStyle w:val="ListNumber"/>
      </w:pPr>
      <w:r>
        <w:rPr>
          <w:b/>
        </w:rPr>
        <w:t>Are there any reserves or escrows held by the current lender?</w:t>
      </w:r>
    </w:p>
    <w:p>
      <w:r>
        <w:rPr>
          <w:i/>
          <w:sz w:val="18"/>
        </w:rPr>
        <w:t>Why they ask: Escrow balances are typically returned at payoff and can offset closing costs.</w:t>
      </w:r>
    </w:p>
    <w:p>
      <w:r>
        <w:t xml:space="preserve">Your answer: </w:t>
      </w:r>
    </w:p>
    <w:p/>
    <w:p>
      <w:pPr>
        <w:pStyle w:val="ListNumber"/>
      </w:pPr>
      <w:r>
        <w:rPr>
          <w:b/>
        </w:rPr>
        <w:t>Is there any subordinate debt, mezzanine loan or preferred equity in place?</w:t>
      </w:r>
    </w:p>
    <w:p>
      <w:r>
        <w:rPr>
          <w:i/>
          <w:sz w:val="18"/>
        </w:rPr>
        <w:t>Why they ask: All debt must be identified and either repaid or approved.</w:t>
      </w:r>
    </w:p>
    <w:p>
      <w:r>
        <w:t xml:space="preserve">Your answer: </w:t>
      </w:r>
    </w:p>
    <w:p/>
    <w:p>
      <w:pPr>
        <w:pStyle w:val="ListNumber"/>
      </w:pPr>
      <w:r>
        <w:rPr>
          <w:b/>
        </w:rPr>
        <w:t>Has the current loan ever been delinquent, modified or in special servicing?</w:t>
      </w:r>
    </w:p>
    <w:p>
      <w:r>
        <w:rPr>
          <w:i/>
          <w:sz w:val="18"/>
        </w:rPr>
        <w:t>Why they ask: Payment history on the existing loan is a direct indicator of risk.</w:t>
      </w:r>
    </w:p>
    <w:p>
      <w:r>
        <w:t xml:space="preserve">Your answer: </w:t>
      </w:r>
    </w:p>
    <w:p/>
    <w:p>
      <w:pPr>
        <w:pStyle w:val="ListNumber"/>
      </w:pPr>
      <w:r>
        <w:rPr>
          <w:b/>
        </w:rPr>
        <w:t>What do you want from the refinance: lower payment, cash out, longer term, or release of a guarantee?</w:t>
      </w:r>
    </w:p>
    <w:p>
      <w:r>
        <w:rPr>
          <w:i/>
          <w:sz w:val="18"/>
        </w:rPr>
        <w:t>Why they ask: Your goal decides which program and structure fit.</w:t>
      </w:r>
    </w:p>
    <w:p>
      <w:r>
        <w:t xml:space="preserve">Your answer: </w:t>
      </w:r>
    </w:p>
    <w:p/>
    <w:p>
      <w:pPr>
        <w:pStyle w:val="Heading1"/>
      </w:pPr>
      <w:r>
        <w:t>Legal and insurance</w:t>
      </w:r>
    </w:p>
    <w:p>
      <w:pPr>
        <w:pStyle w:val="ListNumber"/>
      </w:pPr>
      <w:r>
        <w:rPr>
          <w:b/>
        </w:rPr>
        <w:t>Who is the current insurance carrier, and what are the coverage limits and deductibles?</w:t>
      </w:r>
    </w:p>
    <w:p>
      <w:r>
        <w:rPr>
          <w:i/>
          <w:sz w:val="18"/>
        </w:rPr>
        <w:t>Why they ask: Lenders set minimum coverage and maximum deductibles and require their own endorsements.</w:t>
      </w:r>
    </w:p>
    <w:p>
      <w:r>
        <w:t xml:space="preserve">Your answer: </w:t>
      </w:r>
    </w:p>
    <w:p/>
    <w:p>
      <w:pPr>
        <w:pStyle w:val="ListNumber"/>
      </w:pPr>
      <w:r>
        <w:rPr>
          <w:b/>
        </w:rPr>
        <w:t>Have there been any insurance claims in the last five years?</w:t>
      </w:r>
    </w:p>
    <w:p>
      <w:r>
        <w:rPr>
          <w:i/>
          <w:sz w:val="18"/>
        </w:rPr>
        <w:t>Why they ask: Claims history affects insurability and what the lender's insurance review will flag.</w:t>
      </w:r>
    </w:p>
    <w:p>
      <w:r>
        <w:t xml:space="preserve">Your answer: </w:t>
      </w:r>
    </w:p>
    <w:p/>
    <w:p>
      <w:pPr>
        <w:pStyle w:val="ListNumber"/>
      </w:pPr>
      <w:r>
        <w:rPr>
          <w:b/>
        </w:rPr>
        <w:t>Is there current title insurance and a survey, and are there easements or encroachments you know of?</w:t>
      </w:r>
    </w:p>
    <w:p>
      <w:r>
        <w:rPr>
          <w:i/>
          <w:sz w:val="18"/>
        </w:rPr>
        <w:t>Why they ask: Title and survey issues are among the most common causes of closing delays.</w:t>
      </w:r>
    </w:p>
    <w:p>
      <w:r>
        <w:t xml:space="preserve">Your answer: </w:t>
      </w:r>
    </w:p>
    <w:p/>
    <w:p>
      <w:pPr>
        <w:pStyle w:val="ListNumber"/>
      </w:pPr>
      <w:r>
        <w:rPr>
          <w:b/>
        </w:rPr>
        <w:t>Are there any pending tenant lawsuits, fair housing complaints or governmental actions?</w:t>
      </w:r>
    </w:p>
    <w:p>
      <w:r>
        <w:rPr>
          <w:i/>
          <w:sz w:val="18"/>
        </w:rPr>
        <w:t>Why they ask: Legal exposure can affect income and require disclosure to the lender.</w:t>
      </w:r>
    </w:p>
    <w:p>
      <w:r>
        <w:t xml:space="preserve">Your answer: </w:t>
      </w:r>
    </w:p>
    <w:p/>
    <w:p>
      <w:pPr>
        <w:pStyle w:val="ListNumber"/>
      </w:pPr>
      <w:r>
        <w:rPr>
          <w:b/>
        </w:rPr>
        <w:t>Are there any ground leases, reciprocal easement agreements or recorded restrictions on the property?</w:t>
      </w:r>
    </w:p>
    <w:p>
      <w:r>
        <w:rPr>
          <w:i/>
          <w:sz w:val="18"/>
        </w:rPr>
        <w:t>Why they ask: These documents can limit what the lender can do on default and must be reviewed.</w:t>
      </w:r>
    </w:p>
    <w:p>
      <w:r>
        <w:t xml:space="preserve">Your answer: </w:t>
      </w:r>
    </w:p>
    <w:p/>
    <w:p>
      <w:pPr>
        <w:pStyle w:val="ListNumber"/>
      </w:pPr>
      <w:r>
        <w:rPr>
          <w:b/>
        </w:rPr>
        <w:t>Are the entity's organizational documents current, and is the entity in good standing in its state?</w:t>
      </w:r>
    </w:p>
    <w:p>
      <w:r>
        <w:rPr>
          <w:i/>
          <w:sz w:val="18"/>
        </w:rPr>
        <w:t>Why they ask: The borrower must be in good standing and have authority to sign at closing.</w:t>
      </w:r>
    </w:p>
    <w:p>
      <w:r>
        <w:t xml:space="preserve">Your answer: </w:t>
      </w:r>
    </w:p>
    <w:p/>
    <w:p>
      <w:r>
        <w:rPr>
          <w:sz w:val="16"/>
        </w:rPr>
        <w:t>For planning purposes only. Not legal, tax or financial advice. Lender requirements vary and the loan documents control.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